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97" w:rsidRDefault="00F73297" w:rsidP="00F73297">
      <w:pPr>
        <w:jc w:val="center"/>
        <w:rPr>
          <w:b/>
          <w:color w:val="2F5496" w:themeColor="accent1" w:themeShade="BF"/>
          <w:sz w:val="44"/>
          <w:szCs w:val="44"/>
        </w:rPr>
      </w:pPr>
      <w:r>
        <w:rPr>
          <w:noProof/>
        </w:rPr>
        <w:drawing>
          <wp:inline distT="0" distB="0" distL="0" distR="0" wp14:anchorId="7AB778F6" wp14:editId="10CD19CA">
            <wp:extent cx="5731510" cy="910590"/>
            <wp:effectExtent l="0" t="0" r="2540" b="3810"/>
            <wp:docPr id="4" name="Picture 3" descr="Tex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 1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297">
        <w:rPr>
          <w:b/>
          <w:color w:val="2F5496" w:themeColor="accent1" w:themeShade="BF"/>
          <w:sz w:val="44"/>
          <w:szCs w:val="44"/>
        </w:rPr>
        <w:t xml:space="preserve">Module 1 Programme </w:t>
      </w:r>
    </w:p>
    <w:p w:rsidR="00F73297" w:rsidRPr="0091022D" w:rsidRDefault="00F73297" w:rsidP="00F73297">
      <w:pPr>
        <w:jc w:val="center"/>
        <w:rPr>
          <w:b/>
          <w:i/>
          <w:color w:val="2F5496" w:themeColor="accent1" w:themeShade="BF"/>
          <w:sz w:val="24"/>
          <w:szCs w:val="24"/>
        </w:rPr>
      </w:pPr>
      <w:r w:rsidRPr="0091022D">
        <w:rPr>
          <w:b/>
          <w:i/>
          <w:color w:val="2F5496" w:themeColor="accent1" w:themeShade="BF"/>
          <w:sz w:val="24"/>
          <w:szCs w:val="24"/>
        </w:rPr>
        <w:t>Refer to E-Manual for Content Details</w:t>
      </w:r>
    </w:p>
    <w:p w:rsidR="00F73297" w:rsidRDefault="00F73297"/>
    <w:p w:rsidR="00F73297" w:rsidRPr="00F73297" w:rsidRDefault="00F73297">
      <w:pPr>
        <w:rPr>
          <w:b/>
          <w:color w:val="2F5496" w:themeColor="accent1" w:themeShade="BF"/>
          <w:sz w:val="28"/>
          <w:szCs w:val="28"/>
        </w:rPr>
      </w:pPr>
      <w:r w:rsidRPr="00F73297">
        <w:rPr>
          <w:b/>
          <w:color w:val="2F5496" w:themeColor="accent1" w:themeShade="BF"/>
          <w:sz w:val="28"/>
          <w:szCs w:val="28"/>
        </w:rPr>
        <w:t>09:30 Welcome and Introductions</w:t>
      </w:r>
    </w:p>
    <w:p w:rsidR="00F73297" w:rsidRPr="00F73297" w:rsidRDefault="00F73297">
      <w:pPr>
        <w:rPr>
          <w:sz w:val="28"/>
          <w:szCs w:val="28"/>
        </w:rPr>
      </w:pPr>
      <w:r w:rsidRPr="00F73297">
        <w:rPr>
          <w:sz w:val="28"/>
          <w:szCs w:val="28"/>
        </w:rPr>
        <w:t xml:space="preserve">            Hopes and Expectations</w:t>
      </w:r>
    </w:p>
    <w:p w:rsidR="00F73297" w:rsidRPr="00F73297" w:rsidRDefault="00F73297">
      <w:pPr>
        <w:rPr>
          <w:sz w:val="28"/>
          <w:szCs w:val="28"/>
        </w:rPr>
      </w:pPr>
    </w:p>
    <w:p w:rsidR="00F73297" w:rsidRPr="00F73297" w:rsidRDefault="00F73297">
      <w:pPr>
        <w:rPr>
          <w:sz w:val="28"/>
          <w:szCs w:val="28"/>
        </w:rPr>
      </w:pPr>
      <w:proofErr w:type="gramStart"/>
      <w:r w:rsidRPr="00F73297">
        <w:rPr>
          <w:sz w:val="28"/>
          <w:szCs w:val="28"/>
        </w:rPr>
        <w:t>10:00  Baselining</w:t>
      </w:r>
      <w:proofErr w:type="gramEnd"/>
      <w:r w:rsidRPr="00F73297">
        <w:rPr>
          <w:sz w:val="28"/>
          <w:szCs w:val="28"/>
        </w:rPr>
        <w:t xml:space="preserve"> Exercises</w:t>
      </w:r>
    </w:p>
    <w:p w:rsidR="00F73297" w:rsidRPr="00F73297" w:rsidRDefault="00F73297">
      <w:pPr>
        <w:rPr>
          <w:sz w:val="28"/>
          <w:szCs w:val="28"/>
        </w:rPr>
      </w:pPr>
    </w:p>
    <w:p w:rsidR="00F73297" w:rsidRPr="00F73297" w:rsidRDefault="00F73297">
      <w:pPr>
        <w:rPr>
          <w:sz w:val="28"/>
          <w:szCs w:val="28"/>
        </w:rPr>
      </w:pPr>
      <w:r w:rsidRPr="00F73297">
        <w:rPr>
          <w:sz w:val="28"/>
          <w:szCs w:val="28"/>
        </w:rPr>
        <w:t>10:25 Theoretical Foundations</w:t>
      </w:r>
    </w:p>
    <w:p w:rsidR="00F73297" w:rsidRPr="00F73297" w:rsidRDefault="00F73297">
      <w:pPr>
        <w:rPr>
          <w:sz w:val="28"/>
          <w:szCs w:val="28"/>
        </w:rPr>
      </w:pPr>
    </w:p>
    <w:p w:rsidR="00F73297" w:rsidRPr="00F73297" w:rsidRDefault="00F73297">
      <w:pPr>
        <w:rPr>
          <w:b/>
          <w:color w:val="2F5496" w:themeColor="accent1" w:themeShade="BF"/>
          <w:sz w:val="28"/>
          <w:szCs w:val="28"/>
        </w:rPr>
      </w:pPr>
      <w:r w:rsidRPr="00F73297">
        <w:rPr>
          <w:b/>
          <w:color w:val="2F5496" w:themeColor="accent1" w:themeShade="BF"/>
          <w:sz w:val="28"/>
          <w:szCs w:val="28"/>
        </w:rPr>
        <w:t>11:00 Coffee</w:t>
      </w:r>
    </w:p>
    <w:p w:rsidR="00F73297" w:rsidRPr="00F73297" w:rsidRDefault="00F73297">
      <w:pPr>
        <w:rPr>
          <w:sz w:val="28"/>
          <w:szCs w:val="28"/>
        </w:rPr>
      </w:pPr>
    </w:p>
    <w:p w:rsidR="00F73297" w:rsidRPr="00F73297" w:rsidRDefault="00F73297">
      <w:pPr>
        <w:rPr>
          <w:sz w:val="28"/>
          <w:szCs w:val="28"/>
        </w:rPr>
      </w:pPr>
      <w:r w:rsidRPr="00F73297">
        <w:rPr>
          <w:sz w:val="28"/>
          <w:szCs w:val="28"/>
        </w:rPr>
        <w:t xml:space="preserve">11:20 Goals of </w:t>
      </w:r>
      <w:bookmarkStart w:id="0" w:name="_GoBack"/>
      <w:bookmarkEnd w:id="0"/>
      <w:r w:rsidRPr="00F73297">
        <w:rPr>
          <w:sz w:val="28"/>
          <w:szCs w:val="28"/>
        </w:rPr>
        <w:t>Risk Assessment</w:t>
      </w:r>
    </w:p>
    <w:p w:rsidR="00F73297" w:rsidRPr="00F73297" w:rsidRDefault="00F73297">
      <w:pPr>
        <w:rPr>
          <w:sz w:val="28"/>
          <w:szCs w:val="28"/>
        </w:rPr>
      </w:pPr>
    </w:p>
    <w:p w:rsidR="00F73297" w:rsidRPr="00F73297" w:rsidRDefault="00F73297">
      <w:pPr>
        <w:rPr>
          <w:b/>
          <w:color w:val="2F5496" w:themeColor="accent1" w:themeShade="BF"/>
          <w:sz w:val="28"/>
          <w:szCs w:val="28"/>
        </w:rPr>
      </w:pPr>
      <w:r w:rsidRPr="00F73297">
        <w:rPr>
          <w:b/>
          <w:color w:val="2F5496" w:themeColor="accent1" w:themeShade="BF"/>
          <w:sz w:val="28"/>
          <w:szCs w:val="28"/>
        </w:rPr>
        <w:t>12:45 Lunch</w:t>
      </w:r>
    </w:p>
    <w:p w:rsidR="00F73297" w:rsidRPr="00F73297" w:rsidRDefault="00F73297">
      <w:pPr>
        <w:rPr>
          <w:sz w:val="28"/>
          <w:szCs w:val="28"/>
        </w:rPr>
      </w:pPr>
    </w:p>
    <w:p w:rsidR="00F73297" w:rsidRPr="00F73297" w:rsidRDefault="00F73297">
      <w:pPr>
        <w:rPr>
          <w:sz w:val="28"/>
          <w:szCs w:val="28"/>
        </w:rPr>
      </w:pPr>
      <w:proofErr w:type="gramStart"/>
      <w:r w:rsidRPr="00F73297">
        <w:rPr>
          <w:sz w:val="28"/>
          <w:szCs w:val="28"/>
        </w:rPr>
        <w:t>13:30  The</w:t>
      </w:r>
      <w:proofErr w:type="gramEnd"/>
      <w:r w:rsidRPr="00F73297">
        <w:rPr>
          <w:sz w:val="28"/>
          <w:szCs w:val="28"/>
        </w:rPr>
        <w:t xml:space="preserve"> Barnardo’s Domestic Violence Risk identification Matrix (DVRIM)</w:t>
      </w:r>
    </w:p>
    <w:p w:rsidR="00F73297" w:rsidRPr="00F73297" w:rsidRDefault="00F73297">
      <w:pPr>
        <w:rPr>
          <w:sz w:val="28"/>
          <w:szCs w:val="28"/>
        </w:rPr>
      </w:pPr>
    </w:p>
    <w:p w:rsidR="00F73297" w:rsidRPr="00F73297" w:rsidRDefault="00F73297">
      <w:pPr>
        <w:rPr>
          <w:b/>
          <w:color w:val="2F5496" w:themeColor="accent1" w:themeShade="BF"/>
          <w:sz w:val="28"/>
          <w:szCs w:val="28"/>
        </w:rPr>
      </w:pPr>
      <w:proofErr w:type="gramStart"/>
      <w:r w:rsidRPr="00F73297">
        <w:rPr>
          <w:b/>
          <w:color w:val="2F5496" w:themeColor="accent1" w:themeShade="BF"/>
          <w:sz w:val="28"/>
          <w:szCs w:val="28"/>
        </w:rPr>
        <w:t>14:45  Tea</w:t>
      </w:r>
      <w:proofErr w:type="gramEnd"/>
    </w:p>
    <w:p w:rsidR="00F73297" w:rsidRPr="00F73297" w:rsidRDefault="00F73297">
      <w:pPr>
        <w:rPr>
          <w:sz w:val="28"/>
          <w:szCs w:val="28"/>
        </w:rPr>
      </w:pPr>
    </w:p>
    <w:p w:rsidR="00F73297" w:rsidRPr="00F73297" w:rsidRDefault="00F73297">
      <w:pPr>
        <w:rPr>
          <w:sz w:val="28"/>
          <w:szCs w:val="28"/>
        </w:rPr>
      </w:pPr>
      <w:r w:rsidRPr="00F73297">
        <w:rPr>
          <w:sz w:val="28"/>
          <w:szCs w:val="28"/>
        </w:rPr>
        <w:t>15:05 Risk Analysis: Scenario Building</w:t>
      </w:r>
    </w:p>
    <w:p w:rsidR="00F73297" w:rsidRPr="00F73297" w:rsidRDefault="00F73297">
      <w:pPr>
        <w:rPr>
          <w:sz w:val="28"/>
          <w:szCs w:val="28"/>
        </w:rPr>
      </w:pPr>
    </w:p>
    <w:p w:rsidR="00F73297" w:rsidRPr="00F73297" w:rsidRDefault="00F73297">
      <w:pPr>
        <w:rPr>
          <w:b/>
          <w:color w:val="2F5496" w:themeColor="accent1" w:themeShade="BF"/>
          <w:sz w:val="28"/>
          <w:szCs w:val="28"/>
        </w:rPr>
      </w:pPr>
      <w:r w:rsidRPr="00F73297">
        <w:rPr>
          <w:b/>
          <w:color w:val="2F5496" w:themeColor="accent1" w:themeShade="BF"/>
          <w:sz w:val="28"/>
          <w:szCs w:val="28"/>
        </w:rPr>
        <w:t>16:30 Evaluation and Close</w:t>
      </w:r>
    </w:p>
    <w:p w:rsidR="00F73297" w:rsidRPr="00F73297" w:rsidRDefault="00F73297">
      <w:pPr>
        <w:rPr>
          <w:sz w:val="28"/>
          <w:szCs w:val="28"/>
        </w:rPr>
      </w:pPr>
    </w:p>
    <w:sectPr w:rsidR="00F73297" w:rsidRPr="00F73297" w:rsidSect="00F7329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97"/>
    <w:rsid w:val="0091022D"/>
    <w:rsid w:val="00B5075E"/>
    <w:rsid w:val="00F7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ACAA"/>
  <w15:chartTrackingRefBased/>
  <w15:docId w15:val="{0A4AAAF4-EC6F-4D2B-B878-F4FA0D59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Barlow</dc:creator>
  <cp:keywords/>
  <dc:description/>
  <cp:lastModifiedBy>Craig Barlow</cp:lastModifiedBy>
  <cp:revision>1</cp:revision>
  <dcterms:created xsi:type="dcterms:W3CDTF">2017-12-10T12:15:00Z</dcterms:created>
  <dcterms:modified xsi:type="dcterms:W3CDTF">2017-12-10T14:43:00Z</dcterms:modified>
</cp:coreProperties>
</file>